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49.6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13.5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15.8 / 18.2 / 17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2 cành chính, trong đó 01 cành sinh trưởng trung bình; 01 cành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