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4</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4</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CrrgaowlergoClrearwglergowClrearwgloergowClrearwgl (CrawlergoCrawlergoCrawlergoCrawlergoErythrophleum )</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296</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64.6</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31 / 11.5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21.5 / 17.6 / 19.55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tán cân đối, sinh trưởng tốt</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Thường xuyên, kiểm tra, theo dõi tình hình sinh trưởng của cây để có biện pháp xử lý kịp thời.</w:t>
              <w:br/>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20"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