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71.3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16.5 / 8.5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 / 12.5 / 11.75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1 cành chính, sinh trưởng kém, phân thân vỏ bị bong tróc với những mảng lớn, nhiều cành nhỏ đã bị chết khô phần đầu ngọn.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