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145</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145</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Lim Xanh (Erythrophleum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269</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59</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20 / 8</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14.5 / 14.9 / 14.7</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3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sinh trưởng trung bình</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 Bổ sung dinh dưỡng cho cây bằng cách sử dụng phân bón hữu cơ vi sinh và phân tổng hợp theo các cách:
+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
+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9"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