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114</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379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82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15.5 / 4</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15.7 / 17 / 16.35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trong đó 01 cành sinh trưởng tốt, 01 cành trung bình và 01 cành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