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106</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106</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Lim Xanh (Erythrophleum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260</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57</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20 / 7</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13.2 / 17.5 / 15.35</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sinh trưởng trung bình</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Bổ sung đất màu mới trộn lẫn mùn. 
- Bổ sung dinh dưỡng cho cây bằng cách sử dụng phân bón hữu cơ vi sinh và phân tổng hợp theo các cách:
+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
+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9"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